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DEF3" w14:textId="77777777" w:rsidR="0010330A" w:rsidRPr="00111D98" w:rsidRDefault="0010330A" w:rsidP="00060CFB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November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15</w:t>
      </w:r>
      <w:r w:rsidRPr="00111D98">
        <w:rPr>
          <w:rFonts w:ascii="Arial" w:hAnsi="Arial" w:cs="Arial"/>
          <w:color w:val="00475B"/>
          <w:sz w:val="20"/>
          <w:szCs w:val="20"/>
          <w:vertAlign w:val="superscript"/>
        </w:rPr>
        <w:t xml:space="preserve">th, </w:t>
      </w:r>
      <w:r w:rsidRPr="00111D98">
        <w:rPr>
          <w:rFonts w:ascii="Arial" w:hAnsi="Arial" w:cs="Arial"/>
          <w:color w:val="00475B"/>
          <w:sz w:val="20"/>
          <w:szCs w:val="20"/>
        </w:rPr>
        <w:t>2018</w:t>
      </w:r>
    </w:p>
    <w:p w14:paraId="37B100F8" w14:textId="77777777" w:rsidR="0010330A" w:rsidRPr="00111D98" w:rsidRDefault="0010330A" w:rsidP="00060CFB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Brussels</w:t>
      </w:r>
      <w:proofErr w:type="spellEnd"/>
    </w:p>
    <w:p w14:paraId="1C7F0B21" w14:textId="77777777" w:rsidR="0010330A" w:rsidRPr="00111D98" w:rsidRDefault="0010330A" w:rsidP="00060CFB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50DAAD14" w14:textId="77777777" w:rsidR="0010330A" w:rsidRPr="00111D98" w:rsidRDefault="0010330A" w:rsidP="00060CFB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702ECC07" w14:textId="77777777" w:rsidR="0010330A" w:rsidRPr="00111D98" w:rsidRDefault="0010330A" w:rsidP="00060CFB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4E561ABC" w14:textId="77777777" w:rsidR="0010330A" w:rsidRPr="00111D98" w:rsidRDefault="0010330A" w:rsidP="00060CFB">
      <w:pPr>
        <w:spacing w:line="276" w:lineRule="auto"/>
        <w:ind w:right="-433" w:hanging="426"/>
        <w:rPr>
          <w:rFonts w:ascii="Arial" w:hAnsi="Arial" w:cs="Arial"/>
          <w:color w:val="00475B"/>
          <w:sz w:val="20"/>
          <w:szCs w:val="20"/>
        </w:rPr>
      </w:pPr>
    </w:p>
    <w:p w14:paraId="584C713E" w14:textId="77777777" w:rsidR="0010330A" w:rsidRPr="00111D98" w:rsidRDefault="0010330A" w:rsidP="00060CFB">
      <w:pPr>
        <w:spacing w:line="276" w:lineRule="auto"/>
        <w:ind w:left="-426" w:right="-433"/>
        <w:rPr>
          <w:rFonts w:ascii="Arial" w:hAnsi="Arial" w:cs="Arial"/>
          <w:b/>
          <w:color w:val="00475B"/>
          <w:sz w:val="32"/>
          <w:szCs w:val="32"/>
        </w:rPr>
      </w:pPr>
      <w:proofErr w:type="spellStart"/>
      <w:r w:rsidRPr="00111D98">
        <w:rPr>
          <w:rFonts w:ascii="Arial" w:hAnsi="Arial" w:cs="Arial"/>
          <w:b/>
          <w:color w:val="00475B"/>
          <w:sz w:val="32"/>
          <w:szCs w:val="32"/>
        </w:rPr>
        <w:t>This</w:t>
      </w:r>
      <w:proofErr w:type="spellEnd"/>
      <w:r w:rsidRPr="00111D98">
        <w:rPr>
          <w:rFonts w:ascii="Arial" w:hAnsi="Arial" w:cs="Arial"/>
          <w:b/>
          <w:color w:val="00475B"/>
          <w:sz w:val="32"/>
          <w:szCs w:val="32"/>
        </w:rPr>
        <w:t xml:space="preserve"> </w:t>
      </w:r>
      <w:proofErr w:type="spellStart"/>
      <w:r w:rsidRPr="00111D98">
        <w:rPr>
          <w:rFonts w:ascii="Arial" w:hAnsi="Arial" w:cs="Arial"/>
          <w:b/>
          <w:color w:val="00475B"/>
          <w:sz w:val="32"/>
          <w:szCs w:val="32"/>
        </w:rPr>
        <w:t>is</w:t>
      </w:r>
      <w:proofErr w:type="spellEnd"/>
      <w:r w:rsidRPr="00111D98">
        <w:rPr>
          <w:rFonts w:ascii="Arial" w:hAnsi="Arial" w:cs="Arial"/>
          <w:b/>
          <w:color w:val="00475B"/>
          <w:sz w:val="32"/>
          <w:szCs w:val="32"/>
        </w:rPr>
        <w:t xml:space="preserve"> the style of the </w:t>
      </w:r>
      <w:proofErr w:type="spellStart"/>
      <w:r w:rsidRPr="00111D98">
        <w:rPr>
          <w:rFonts w:ascii="Arial" w:hAnsi="Arial" w:cs="Arial"/>
          <w:b/>
          <w:color w:val="00475B"/>
          <w:sz w:val="32"/>
          <w:szCs w:val="32"/>
        </w:rPr>
        <w:t>title</w:t>
      </w:r>
      <w:proofErr w:type="spellEnd"/>
    </w:p>
    <w:p w14:paraId="07A1344A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4E5FA96A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r w:rsidRPr="00111D98">
        <w:rPr>
          <w:rFonts w:ascii="Arial" w:hAnsi="Arial" w:cs="Arial"/>
          <w:color w:val="00475B"/>
          <w:sz w:val="20"/>
          <w:szCs w:val="20"/>
        </w:rPr>
        <w:t xml:space="preserve">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expeliquia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serrovid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quatioriam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nullabo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reribus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voleste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stiisti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nvelliq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uodiass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usanda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nulliti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duciet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fugias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diore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quamendebit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quiamus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dernam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suscita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luptas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turiberio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tempor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tusdant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46F319A1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772B1252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harum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faceptatus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exeri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et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comnimillum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non rem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illum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aliciis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peruptas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sinvenia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Officid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minullam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Undi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Riorio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pe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rehene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Ucia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quodiosantia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volumqui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inctorp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orererum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id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quaecerrore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4A6AD604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7FA1259A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Loribus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rectore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rferum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accum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mi,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idelent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inulliquas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dolore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natectem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ipsam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dolorestem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iuntore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rchilli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genduci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ligendit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quundanda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fuga.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Occature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nihiliquae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nonem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ilique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debis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magnat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642C7017" w14:textId="77777777" w:rsidR="0010330A" w:rsidRPr="00111D98" w:rsidRDefault="0010330A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te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consequunt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bla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ab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inciis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pres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enimillitam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dolorecabo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17D518F8" w14:textId="77777777" w:rsidR="0010330A" w:rsidRPr="00111D98" w:rsidRDefault="0010330A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652BAA2C" w14:textId="77777777" w:rsidR="0010330A" w:rsidRPr="00111D98" w:rsidRDefault="0010330A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omn</w:t>
      </w:r>
      <w:proofErr w:type="spellEnd"/>
      <w:r w:rsidR="00575EC1"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2C22022D" w14:textId="77777777" w:rsidR="005F5FE9" w:rsidRPr="00111D98" w:rsidRDefault="005F5FE9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2FBA53FC" w14:textId="77777777" w:rsidR="005F5FE9" w:rsidRPr="00111D98" w:rsidRDefault="005F5FE9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1A34CA02" w14:textId="77777777" w:rsidR="005F5FE9" w:rsidRPr="00111D98" w:rsidRDefault="005F5FE9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</w:t>
      </w:r>
      <w:bookmarkStart w:id="0" w:name="_GoBack"/>
      <w:bookmarkEnd w:id="0"/>
      <w:r w:rsidRPr="00111D98">
        <w:rPr>
          <w:rFonts w:ascii="Arial" w:hAnsi="Arial" w:cs="Arial"/>
          <w:color w:val="00475B"/>
          <w:sz w:val="20"/>
          <w:szCs w:val="20"/>
        </w:rPr>
        <w:t>moluptus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lastRenderedPageBreak/>
        <w:t>plabore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omn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315A1B42" w14:textId="77777777" w:rsidR="00D3619B" w:rsidRPr="00111D98" w:rsidRDefault="00D3619B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r w:rsidRPr="00111D98">
        <w:rPr>
          <w:rFonts w:ascii="Arial" w:hAnsi="Arial" w:cs="Arial"/>
          <w:color w:val="00475B"/>
          <w:sz w:val="20"/>
          <w:szCs w:val="20"/>
        </w:rPr>
        <w:t xml:space="preserve">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accum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mi,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idelent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inulliquas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dolore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natectem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ipsam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dolorestem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iuntore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rchilli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genduci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ligendit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quundanda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fuga.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Occature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nihiliquae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nonem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ilique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debis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magnat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68D484A5" w14:textId="77777777" w:rsidR="00D3619B" w:rsidRPr="00111D98" w:rsidRDefault="00D3619B" w:rsidP="00060CFB">
      <w:pPr>
        <w:pStyle w:val="Paragrafobase"/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te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consequunt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dolupta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bla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ab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inciis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pres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enimillitam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dolorecabo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maximilibus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voles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faccullatur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antia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vento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corerup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idesto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optatiandam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simagnietum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faceatem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vendanda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soloreped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ratet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quatia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resciliquia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vid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bernat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3BF1ADB2" w14:textId="77777777" w:rsidR="00D3619B" w:rsidRPr="00111D98" w:rsidRDefault="00D3619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20E7B125" w14:textId="79171A23" w:rsidR="00D3619B" w:rsidRPr="00111D98" w:rsidRDefault="00D3619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dollorum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vollentur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omnist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nim la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maionsed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sernate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cepuda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adi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utemquunt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magniet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nulpa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doloria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corum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consequi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ipsa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dolora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occabo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. Fero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toribus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imped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pera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iminciet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reictur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sitaquam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r w:rsidR="0092298B" w:rsidRPr="00111D98">
        <w:rPr>
          <w:rFonts w:ascii="Arial" w:hAnsi="Arial" w:cs="Arial"/>
          <w:color w:val="00475B"/>
          <w:sz w:val="20"/>
          <w:szCs w:val="20"/>
        </w:rPr>
        <w:t xml:space="preserve">ad </w:t>
      </w:r>
      <w:proofErr w:type="spellStart"/>
      <w:r w:rsidR="0092298B"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="0092298B"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="0092298B" w:rsidRPr="00111D98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="0092298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2298B" w:rsidRPr="00111D98">
        <w:rPr>
          <w:rFonts w:ascii="Arial" w:hAnsi="Arial" w:cs="Arial"/>
          <w:color w:val="00475B"/>
          <w:sz w:val="20"/>
          <w:szCs w:val="20"/>
        </w:rPr>
        <w:t>liatem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1EB8CB0D" w14:textId="77777777" w:rsidR="00DE5BF2" w:rsidRPr="00111D98" w:rsidRDefault="00DE5BF2" w:rsidP="00060CFB">
      <w:pPr>
        <w:spacing w:line="276" w:lineRule="auto"/>
        <w:ind w:right="-433"/>
        <w:rPr>
          <w:rFonts w:ascii="Arial" w:hAnsi="Arial" w:cs="Arial"/>
          <w:color w:val="00475B"/>
          <w:sz w:val="20"/>
          <w:szCs w:val="20"/>
        </w:rPr>
      </w:pPr>
    </w:p>
    <w:p w14:paraId="572C5025" w14:textId="62150E07" w:rsidR="00575EC1" w:rsidRPr="00111D98" w:rsidRDefault="00DE5BF2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</w:t>
      </w:r>
      <w:r w:rsidR="00D3619B" w:rsidRPr="00111D98">
        <w:rPr>
          <w:rFonts w:ascii="Arial" w:hAnsi="Arial" w:cs="Arial"/>
          <w:color w:val="00475B"/>
          <w:sz w:val="20"/>
          <w:szCs w:val="20"/>
        </w:rPr>
        <w:t>lectur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>,</w:t>
      </w:r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="009675AE"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="009675AE"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.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Musam</w:t>
      </w:r>
      <w:proofErr w:type="spellEnd"/>
      <w:r w:rsidR="00D3619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D3619B" w:rsidRPr="00111D98">
        <w:rPr>
          <w:rFonts w:ascii="Arial" w:hAnsi="Arial" w:cs="Arial"/>
          <w:color w:val="00475B"/>
          <w:sz w:val="20"/>
          <w:szCs w:val="20"/>
        </w:rPr>
        <w:t>liat</w:t>
      </w:r>
      <w:proofErr w:type="spellEnd"/>
    </w:p>
    <w:p w14:paraId="01A3A12B" w14:textId="77777777" w:rsidR="00060CFB" w:rsidRPr="00111D98" w:rsidRDefault="00060CF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6026522B" w14:textId="52983A10" w:rsidR="001E4B8C" w:rsidRPr="00111D98" w:rsidRDefault="001E4B8C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="00060CF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060CFB"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="00060CF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060CFB"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="00060CFB"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="00060CFB"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="00060CFB"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5EB14B07" w14:textId="77777777" w:rsidR="00060CFB" w:rsidRPr="00111D98" w:rsidRDefault="00060CF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42F95E0E" w14:textId="03E1F988" w:rsidR="00060CFB" w:rsidRPr="00111D98" w:rsidRDefault="00060CF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voluptatiuet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739A1EFE" w14:textId="77777777" w:rsidR="00060CFB" w:rsidRPr="00111D98" w:rsidRDefault="00060CF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Electur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sitior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sapicie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nducil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voluptatius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optatio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quide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con ex et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estibusda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cuscipsae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in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repudis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eos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eaquibu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scitinctur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repedis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ommoluptus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elia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poriani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hillacil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modis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plabore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pereptur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aliaspero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cori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denistem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esti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nobit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optur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aliae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vellit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occae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que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sum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nimus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to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event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sendae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sumquae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ex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expe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et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lis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res ut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utat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earitessit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untur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mosa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cusanim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intium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eiunt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aborecatias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plisquo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voluptatur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sitatenihil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eaquisq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uiatem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il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enditia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qui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officae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pratas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sam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,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abor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 xml:space="preserve"> ad </w:t>
      </w:r>
      <w:proofErr w:type="spellStart"/>
      <w:r w:rsidRPr="00111D98">
        <w:rPr>
          <w:rFonts w:ascii="Arial" w:hAnsi="Arial" w:cs="Arial"/>
          <w:color w:val="00475B"/>
          <w:sz w:val="20"/>
          <w:szCs w:val="20"/>
        </w:rPr>
        <w:t>molorem</w:t>
      </w:r>
      <w:proofErr w:type="spellEnd"/>
      <w:r w:rsidRPr="00111D98">
        <w:rPr>
          <w:rFonts w:ascii="Arial" w:hAnsi="Arial" w:cs="Arial"/>
          <w:color w:val="00475B"/>
          <w:sz w:val="20"/>
          <w:szCs w:val="20"/>
        </w:rPr>
        <w:t>.</w:t>
      </w:r>
    </w:p>
    <w:p w14:paraId="05F5D502" w14:textId="77777777" w:rsidR="00060CFB" w:rsidRPr="00111D98" w:rsidRDefault="00060CFB" w:rsidP="00060CFB">
      <w:pPr>
        <w:spacing w:line="276" w:lineRule="auto"/>
        <w:ind w:left="-426" w:right="-433"/>
        <w:rPr>
          <w:rFonts w:ascii="Arial" w:hAnsi="Arial" w:cs="Arial"/>
          <w:color w:val="00475B"/>
          <w:sz w:val="20"/>
          <w:szCs w:val="20"/>
        </w:rPr>
      </w:pPr>
    </w:p>
    <w:p w14:paraId="5A0B8670" w14:textId="77777777" w:rsidR="00575EC1" w:rsidRPr="00111D98" w:rsidRDefault="00575EC1" w:rsidP="00060CFB">
      <w:pPr>
        <w:spacing w:line="276" w:lineRule="auto"/>
        <w:ind w:right="-433" w:firstLine="6663"/>
        <w:rPr>
          <w:rFonts w:ascii="Arial" w:hAnsi="Arial" w:cs="Arial"/>
          <w:i/>
          <w:iCs/>
          <w:color w:val="00475B"/>
          <w:sz w:val="20"/>
          <w:szCs w:val="20"/>
        </w:rPr>
      </w:pPr>
    </w:p>
    <w:p w14:paraId="07315F37" w14:textId="77777777" w:rsidR="00575EC1" w:rsidRPr="00111D98" w:rsidRDefault="00575EC1" w:rsidP="00060CFB">
      <w:pPr>
        <w:spacing w:line="276" w:lineRule="auto"/>
        <w:ind w:right="-433" w:firstLine="6663"/>
        <w:rPr>
          <w:rFonts w:ascii="Arial" w:hAnsi="Arial" w:cs="Arial"/>
          <w:i/>
          <w:iCs/>
          <w:color w:val="00475B"/>
          <w:sz w:val="20"/>
          <w:szCs w:val="20"/>
        </w:rPr>
      </w:pPr>
    </w:p>
    <w:p w14:paraId="0C1E835F" w14:textId="77777777" w:rsidR="00575EC1" w:rsidRPr="00111D98" w:rsidRDefault="00575EC1" w:rsidP="00060CFB">
      <w:pPr>
        <w:spacing w:line="276" w:lineRule="auto"/>
        <w:ind w:right="-433" w:firstLine="6663"/>
        <w:rPr>
          <w:rFonts w:ascii="Arial" w:hAnsi="Arial" w:cs="Arial"/>
          <w:b/>
          <w:i/>
          <w:iCs/>
          <w:color w:val="00475B"/>
          <w:sz w:val="20"/>
          <w:szCs w:val="20"/>
        </w:rPr>
      </w:pPr>
      <w:proofErr w:type="spellStart"/>
      <w:r w:rsidRPr="00111D98">
        <w:rPr>
          <w:rFonts w:ascii="Arial" w:hAnsi="Arial" w:cs="Arial"/>
          <w:b/>
          <w:i/>
          <w:iCs/>
          <w:color w:val="00475B"/>
          <w:sz w:val="20"/>
          <w:szCs w:val="20"/>
        </w:rPr>
        <w:t>Name</w:t>
      </w:r>
      <w:proofErr w:type="spellEnd"/>
      <w:r w:rsidRPr="00111D98">
        <w:rPr>
          <w:rFonts w:ascii="Arial" w:hAnsi="Arial" w:cs="Arial"/>
          <w:b/>
          <w:i/>
          <w:iCs/>
          <w:color w:val="00475B"/>
          <w:sz w:val="20"/>
          <w:szCs w:val="20"/>
        </w:rPr>
        <w:t xml:space="preserve"> </w:t>
      </w:r>
      <w:proofErr w:type="spellStart"/>
      <w:r w:rsidRPr="00111D98">
        <w:rPr>
          <w:rFonts w:ascii="Arial" w:hAnsi="Arial" w:cs="Arial"/>
          <w:b/>
          <w:i/>
          <w:iCs/>
          <w:color w:val="00475B"/>
          <w:sz w:val="20"/>
          <w:szCs w:val="20"/>
        </w:rPr>
        <w:t>Surname</w:t>
      </w:r>
      <w:proofErr w:type="spellEnd"/>
    </w:p>
    <w:p w14:paraId="09A28472" w14:textId="05750CB1" w:rsidR="00575EC1" w:rsidRPr="00111D98" w:rsidRDefault="00575EC1" w:rsidP="00060CFB">
      <w:pPr>
        <w:spacing w:line="276" w:lineRule="auto"/>
        <w:ind w:right="-433" w:firstLine="6663"/>
        <w:rPr>
          <w:rFonts w:ascii="Arial" w:hAnsi="Arial" w:cs="Arial"/>
          <w:color w:val="00475B"/>
          <w:sz w:val="20"/>
          <w:szCs w:val="20"/>
        </w:rPr>
      </w:pPr>
      <w:r w:rsidRPr="00111D98">
        <w:rPr>
          <w:rFonts w:ascii="Arial" w:hAnsi="Arial" w:cs="Arial"/>
          <w:color w:val="00475B"/>
          <w:sz w:val="20"/>
          <w:szCs w:val="20"/>
        </w:rPr>
        <w:t xml:space="preserve">Job </w:t>
      </w:r>
      <w:r w:rsidR="009D387F" w:rsidRPr="00111D98">
        <w:rPr>
          <w:rFonts w:ascii="Arial" w:hAnsi="Arial" w:cs="Arial"/>
          <w:color w:val="00475B"/>
          <w:sz w:val="20"/>
          <w:szCs w:val="20"/>
        </w:rPr>
        <w:t>Title</w:t>
      </w:r>
    </w:p>
    <w:p w14:paraId="3ABFADFB" w14:textId="77777777" w:rsidR="0010330A" w:rsidRPr="00111D98" w:rsidRDefault="0010330A" w:rsidP="00060CFB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6682423C" w14:textId="77777777" w:rsidR="0010330A" w:rsidRPr="00111D98" w:rsidRDefault="0010330A" w:rsidP="00060CFB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2E33DFA6" w14:textId="77777777" w:rsidR="0010330A" w:rsidRPr="00111D98" w:rsidRDefault="0010330A" w:rsidP="00060CFB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p w14:paraId="1717B3B5" w14:textId="77777777" w:rsidR="0010330A" w:rsidRPr="00111D98" w:rsidRDefault="0010330A" w:rsidP="00060CFB">
      <w:pPr>
        <w:spacing w:line="276" w:lineRule="auto"/>
        <w:rPr>
          <w:rFonts w:ascii="Arial" w:hAnsi="Arial" w:cs="Arial"/>
          <w:color w:val="00475B"/>
          <w:sz w:val="20"/>
          <w:szCs w:val="20"/>
        </w:rPr>
      </w:pPr>
    </w:p>
    <w:sectPr w:rsidR="0010330A" w:rsidRPr="00111D98" w:rsidSect="00D3619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11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52BBC" w14:textId="77777777" w:rsidR="00E02ADF" w:rsidRDefault="00E02ADF" w:rsidP="0010330A">
      <w:r>
        <w:separator/>
      </w:r>
    </w:p>
  </w:endnote>
  <w:endnote w:type="continuationSeparator" w:id="0">
    <w:p w14:paraId="728644CE" w14:textId="77777777" w:rsidR="00E02ADF" w:rsidRDefault="00E02ADF" w:rsidP="001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993" w14:textId="77777777" w:rsidR="0010330A" w:rsidRDefault="00D3619B" w:rsidP="0010330A">
    <w:pPr>
      <w:pStyle w:val="Pidipagina"/>
      <w:ind w:right="-1134" w:hanging="1134"/>
    </w:pPr>
    <w:r>
      <w:rPr>
        <w:noProof/>
        <w:lang w:eastAsia="it-IT"/>
      </w:rPr>
      <w:drawing>
        <wp:inline distT="0" distB="0" distL="0" distR="0" wp14:anchorId="48927ACF" wp14:editId="5106EDAA">
          <wp:extent cx="7559040" cy="655296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P18002_IntraACP_A4letter_template_internalprint_basi_header_ENG_footer_internalpag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48"/>
                  <a:stretch/>
                </pic:blipFill>
                <pic:spPr bwMode="auto">
                  <a:xfrm>
                    <a:off x="0" y="0"/>
                    <a:ext cx="7560000" cy="6553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126C" w14:textId="0CC8DA29" w:rsidR="00D3619B" w:rsidRDefault="0033128E" w:rsidP="00D3619B">
    <w:pPr>
      <w:pStyle w:val="Pidipagina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1066097A" wp14:editId="59E57E95">
          <wp:extent cx="7560000" cy="1786395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ACP18002_IntraACP_SiteAssets_A4Letter_InternalPrint_EN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C91A" w14:textId="77777777" w:rsidR="00E02ADF" w:rsidRDefault="00E02ADF" w:rsidP="0010330A">
      <w:r>
        <w:separator/>
      </w:r>
    </w:p>
  </w:footnote>
  <w:footnote w:type="continuationSeparator" w:id="0">
    <w:p w14:paraId="445DABA5" w14:textId="77777777" w:rsidR="00E02ADF" w:rsidRDefault="00E02ADF" w:rsidP="001033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F370" w14:textId="77777777" w:rsidR="0010330A" w:rsidRDefault="0010330A" w:rsidP="0010330A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w:drawing>
        <wp:inline distT="0" distB="0" distL="0" distR="0" wp14:anchorId="7A4C6AEF" wp14:editId="077AC0BC">
          <wp:extent cx="7560000" cy="1783255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385E" w14:textId="77777777" w:rsidR="00D3619B" w:rsidRDefault="00D3619B" w:rsidP="00D3619B">
    <w:pPr>
      <w:pStyle w:val="Intestazione"/>
      <w:ind w:hanging="1134"/>
    </w:pPr>
    <w:r>
      <w:rPr>
        <w:noProof/>
        <w:lang w:eastAsia="it-IT"/>
      </w:rPr>
      <w:drawing>
        <wp:inline distT="0" distB="0" distL="0" distR="0" wp14:anchorId="467256D7" wp14:editId="38A7DD29">
          <wp:extent cx="7560000" cy="1783335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18002_IntraACP_A4letter_template_internalprint_basi_header_ENG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8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A"/>
    <w:rsid w:val="00060CFB"/>
    <w:rsid w:val="0010330A"/>
    <w:rsid w:val="00111D98"/>
    <w:rsid w:val="0019237E"/>
    <w:rsid w:val="001E4B8C"/>
    <w:rsid w:val="002D325D"/>
    <w:rsid w:val="0033128E"/>
    <w:rsid w:val="003F1D1C"/>
    <w:rsid w:val="004E040F"/>
    <w:rsid w:val="00575EC1"/>
    <w:rsid w:val="005F5FE9"/>
    <w:rsid w:val="00655161"/>
    <w:rsid w:val="006A14F9"/>
    <w:rsid w:val="00830BF2"/>
    <w:rsid w:val="00847BF2"/>
    <w:rsid w:val="0092298B"/>
    <w:rsid w:val="009675AE"/>
    <w:rsid w:val="00987427"/>
    <w:rsid w:val="009C144B"/>
    <w:rsid w:val="009D387F"/>
    <w:rsid w:val="00A725EC"/>
    <w:rsid w:val="00B46000"/>
    <w:rsid w:val="00D3619B"/>
    <w:rsid w:val="00D506D1"/>
    <w:rsid w:val="00D65910"/>
    <w:rsid w:val="00DE5BF2"/>
    <w:rsid w:val="00E02ADF"/>
    <w:rsid w:val="00E23225"/>
    <w:rsid w:val="00E97555"/>
    <w:rsid w:val="00EC53E2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330A"/>
  </w:style>
  <w:style w:type="paragraph" w:styleId="Pidipagina">
    <w:name w:val="footer"/>
    <w:basedOn w:val="Normale"/>
    <w:link w:val="PidipaginaCarattere"/>
    <w:uiPriority w:val="99"/>
    <w:unhideWhenUsed/>
    <w:rsid w:val="00103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30A"/>
  </w:style>
  <w:style w:type="paragraph" w:customStyle="1" w:styleId="Paragrafobase">
    <w:name w:val="[Paragrafo base]"/>
    <w:basedOn w:val="Normale"/>
    <w:uiPriority w:val="99"/>
    <w:rsid w:val="001033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1050</Words>
  <Characters>5987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15</cp:revision>
  <cp:lastPrinted>2018-12-20T11:11:00Z</cp:lastPrinted>
  <dcterms:created xsi:type="dcterms:W3CDTF">2018-10-01T13:03:00Z</dcterms:created>
  <dcterms:modified xsi:type="dcterms:W3CDTF">2018-12-20T11:18:00Z</dcterms:modified>
</cp:coreProperties>
</file>